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5197F" w:rsidRDefault="00605ED8" w14:paraId="72528857" w14:textId="029437C8">
      <w:r w:rsidR="24C69C58">
        <w:rPr/>
        <w:t>1.14.5 Risk Assessment</w:t>
      </w:r>
    </w:p>
    <w:p w:rsidR="00605ED8" w:rsidP="00605ED8" w:rsidRDefault="00605ED8" w14:paraId="63754BE8" w14:textId="77777777">
      <w:pPr>
        <w:pStyle w:val="TableParagraph"/>
        <w:spacing w:before="57" w:line="201" w:lineRule="auto"/>
        <w:ind w:right="119"/>
        <w:rPr>
          <w:sz w:val="17"/>
        </w:rPr>
      </w:pPr>
      <w:r>
        <w:rPr>
          <w:color w:val="555B63"/>
          <w:spacing w:val="-2"/>
          <w:sz w:val="17"/>
        </w:rPr>
        <w:t xml:space="preserve">Risk </w:t>
      </w:r>
      <w:r>
        <w:rPr>
          <w:color w:val="555B63"/>
          <w:spacing w:val="-1"/>
          <w:sz w:val="17"/>
        </w:rPr>
        <w:t xml:space="preserve">Assessment </w:t>
      </w:r>
      <w:r>
        <w:rPr>
          <w:color w:val="555B63"/>
          <w:spacing w:val="-1"/>
          <w:w w:val="125"/>
          <w:sz w:val="17"/>
        </w:rPr>
        <w:t xml:space="preserve">- </w:t>
      </w:r>
      <w:r>
        <w:rPr>
          <w:color w:val="555B63"/>
          <w:spacing w:val="-1"/>
          <w:sz w:val="17"/>
        </w:rPr>
        <w:t>Please provide a copy of your proposed Risk Assessment Procedures</w:t>
      </w:r>
      <w:r>
        <w:rPr>
          <w:color w:val="555B63"/>
          <w:spacing w:val="-51"/>
          <w:sz w:val="17"/>
        </w:rPr>
        <w:t xml:space="preserve"> </w:t>
      </w:r>
      <w:r>
        <w:rPr>
          <w:color w:val="555B63"/>
          <w:sz w:val="17"/>
        </w:rPr>
        <w:t>for all work activities as required under the Management of Health and Safety at Work</w:t>
      </w:r>
      <w:r>
        <w:rPr>
          <w:color w:val="555B63"/>
          <w:spacing w:val="1"/>
          <w:sz w:val="17"/>
        </w:rPr>
        <w:t xml:space="preserve"> </w:t>
      </w:r>
      <w:r>
        <w:rPr>
          <w:color w:val="555B63"/>
          <w:sz w:val="17"/>
        </w:rPr>
        <w:t>Regulations 1999 and associated legislation. Your procedures should include Manual</w:t>
      </w:r>
      <w:r>
        <w:rPr>
          <w:color w:val="555B63"/>
          <w:spacing w:val="1"/>
          <w:sz w:val="17"/>
        </w:rPr>
        <w:t xml:space="preserve"> </w:t>
      </w:r>
      <w:r>
        <w:rPr>
          <w:color w:val="555B63"/>
          <w:sz w:val="17"/>
        </w:rPr>
        <w:t>handling,</w:t>
      </w:r>
      <w:r>
        <w:rPr>
          <w:color w:val="555B63"/>
          <w:spacing w:val="-2"/>
          <w:sz w:val="17"/>
        </w:rPr>
        <w:t xml:space="preserve"> </w:t>
      </w:r>
      <w:r>
        <w:rPr>
          <w:color w:val="555B63"/>
          <w:sz w:val="17"/>
        </w:rPr>
        <w:t>COSHH</w:t>
      </w:r>
      <w:r>
        <w:rPr>
          <w:color w:val="555B63"/>
          <w:spacing w:val="-2"/>
          <w:sz w:val="17"/>
        </w:rPr>
        <w:t xml:space="preserve"> </w:t>
      </w:r>
      <w:r>
        <w:rPr>
          <w:color w:val="555B63"/>
          <w:sz w:val="17"/>
        </w:rPr>
        <w:t>(or</w:t>
      </w:r>
      <w:r>
        <w:rPr>
          <w:color w:val="555B63"/>
          <w:spacing w:val="-1"/>
          <w:sz w:val="17"/>
        </w:rPr>
        <w:t xml:space="preserve"> </w:t>
      </w:r>
      <w:r>
        <w:rPr>
          <w:color w:val="555B63"/>
          <w:sz w:val="17"/>
        </w:rPr>
        <w:t>equivalent)</w:t>
      </w:r>
      <w:r>
        <w:rPr>
          <w:color w:val="555B63"/>
          <w:spacing w:val="-2"/>
          <w:sz w:val="17"/>
        </w:rPr>
        <w:t xml:space="preserve"> </w:t>
      </w:r>
      <w:r>
        <w:rPr>
          <w:color w:val="555B63"/>
          <w:sz w:val="17"/>
        </w:rPr>
        <w:t>and</w:t>
      </w:r>
    </w:p>
    <w:p w:rsidR="00605ED8" w:rsidP="00605ED8" w:rsidRDefault="00605ED8" w14:paraId="60D3E6D3" w14:textId="77777777">
      <w:pPr>
        <w:pStyle w:val="TableParagraph"/>
        <w:spacing w:line="175" w:lineRule="exact"/>
        <w:rPr>
          <w:color w:val="555B63"/>
          <w:sz w:val="17"/>
        </w:rPr>
      </w:pPr>
    </w:p>
    <w:p w:rsidRPr="00605ED8" w:rsidR="00605ED8" w:rsidP="00605ED8" w:rsidRDefault="00605ED8" w14:paraId="25EDE392" w14:textId="63AF8D7D">
      <w:pPr>
        <w:pStyle w:val="TableParagraph"/>
        <w:spacing w:line="175" w:lineRule="exact"/>
        <w:rPr>
          <w:color w:val="555B63"/>
          <w:sz w:val="17"/>
        </w:rPr>
      </w:pPr>
      <w:r>
        <w:rPr>
          <w:color w:val="555B63"/>
          <w:sz w:val="17"/>
        </w:rPr>
        <w:t>Other</w:t>
      </w:r>
      <w:r w:rsidRPr="00605ED8">
        <w:rPr>
          <w:color w:val="555B63"/>
          <w:sz w:val="17"/>
        </w:rPr>
        <w:t xml:space="preserve"> </w:t>
      </w:r>
      <w:r>
        <w:rPr>
          <w:color w:val="555B63"/>
          <w:sz w:val="17"/>
        </w:rPr>
        <w:t>risks</w:t>
      </w:r>
      <w:r w:rsidRPr="00605ED8">
        <w:rPr>
          <w:color w:val="555B63"/>
          <w:sz w:val="17"/>
        </w:rPr>
        <w:t xml:space="preserve"> </w:t>
      </w:r>
      <w:r>
        <w:rPr>
          <w:color w:val="555B63"/>
          <w:sz w:val="17"/>
        </w:rPr>
        <w:t>that</w:t>
      </w:r>
      <w:r w:rsidRPr="00605ED8">
        <w:rPr>
          <w:color w:val="555B63"/>
          <w:sz w:val="17"/>
        </w:rPr>
        <w:t xml:space="preserve"> </w:t>
      </w:r>
      <w:r>
        <w:rPr>
          <w:color w:val="555B63"/>
          <w:sz w:val="17"/>
        </w:rPr>
        <w:t>are</w:t>
      </w:r>
      <w:r w:rsidRPr="00605ED8">
        <w:rPr>
          <w:color w:val="555B63"/>
          <w:sz w:val="17"/>
        </w:rPr>
        <w:t xml:space="preserve"> </w:t>
      </w:r>
      <w:r>
        <w:rPr>
          <w:color w:val="555B63"/>
          <w:sz w:val="17"/>
        </w:rPr>
        <w:t>relevant</w:t>
      </w:r>
      <w:r w:rsidRPr="00605ED8">
        <w:rPr>
          <w:color w:val="555B63"/>
          <w:sz w:val="17"/>
        </w:rPr>
        <w:t xml:space="preserve"> </w:t>
      </w:r>
      <w:r>
        <w:rPr>
          <w:color w:val="555B63"/>
          <w:sz w:val="17"/>
        </w:rPr>
        <w:t>to</w:t>
      </w:r>
      <w:r w:rsidRPr="00605ED8">
        <w:rPr>
          <w:color w:val="555B63"/>
          <w:sz w:val="17"/>
        </w:rPr>
        <w:t xml:space="preserve"> </w:t>
      </w:r>
      <w:r>
        <w:rPr>
          <w:color w:val="555B63"/>
          <w:sz w:val="17"/>
        </w:rPr>
        <w:t>your</w:t>
      </w:r>
      <w:r w:rsidRPr="00605ED8">
        <w:rPr>
          <w:color w:val="555B63"/>
          <w:sz w:val="17"/>
        </w:rPr>
        <w:t xml:space="preserve"> </w:t>
      </w:r>
      <w:r>
        <w:rPr>
          <w:color w:val="555B63"/>
          <w:sz w:val="17"/>
        </w:rPr>
        <w:t>work</w:t>
      </w:r>
      <w:r w:rsidRPr="00605ED8">
        <w:rPr>
          <w:color w:val="555B63"/>
          <w:sz w:val="17"/>
        </w:rPr>
        <w:t xml:space="preserve"> </w:t>
      </w:r>
      <w:r>
        <w:rPr>
          <w:color w:val="555B63"/>
          <w:sz w:val="17"/>
        </w:rPr>
        <w:t>activities.</w:t>
      </w:r>
    </w:p>
    <w:p w:rsidRPr="00605ED8" w:rsidR="00605ED8" w:rsidP="00605ED8" w:rsidRDefault="00605ED8" w14:paraId="32400BD1" w14:textId="77777777">
      <w:pPr>
        <w:pStyle w:val="TableParagraph"/>
        <w:spacing w:before="6"/>
        <w:rPr>
          <w:color w:val="555B63"/>
          <w:sz w:val="17"/>
        </w:rPr>
      </w:pPr>
    </w:p>
    <w:p w:rsidRPr="00605ED8" w:rsidR="00605ED8" w:rsidP="00605ED8" w:rsidRDefault="00605ED8" w14:paraId="275E6943" w14:textId="77777777">
      <w:pPr>
        <w:rPr>
          <w:rFonts w:ascii="Lucida Sans" w:hAnsi="Lucida Sans" w:eastAsia="Lucida Sans" w:cs="Lucida Sans"/>
          <w:color w:val="555B63"/>
          <w:sz w:val="17"/>
          <w:lang w:val="en-US"/>
        </w:rPr>
      </w:pPr>
      <w:r w:rsidRPr="00605ED8">
        <w:rPr>
          <w:rFonts w:ascii="Lucida Sans" w:hAnsi="Lucida Sans" w:eastAsia="Lucida Sans" w:cs="Lucida Sans"/>
          <w:color w:val="555B63"/>
          <w:sz w:val="17"/>
          <w:lang w:val="en-US"/>
        </w:rPr>
        <w:t>The Bidder has evidenced they have appropriate procedures in place – Pass</w:t>
      </w:r>
    </w:p>
    <w:p w:rsidR="00605ED8" w:rsidP="00605ED8" w:rsidRDefault="00605ED8" w14:paraId="03515D4F" w14:textId="11EF3F08">
      <w:pPr>
        <w:rPr>
          <w:rFonts w:ascii="Lucida Sans" w:hAnsi="Lucida Sans" w:eastAsia="Lucida Sans" w:cs="Lucida Sans"/>
          <w:color w:val="555B63"/>
          <w:sz w:val="17"/>
          <w:lang w:val="en-US"/>
        </w:rPr>
      </w:pPr>
      <w:r w:rsidRPr="00605ED8">
        <w:rPr>
          <w:rFonts w:ascii="Lucida Sans" w:hAnsi="Lucida Sans" w:eastAsia="Lucida Sans" w:cs="Lucida Sans"/>
          <w:color w:val="555B63"/>
          <w:sz w:val="17"/>
          <w:lang w:val="en-US"/>
        </w:rPr>
        <w:t xml:space="preserve"> The Bidder does not have appropriate procedures in place </w:t>
      </w:r>
      <w:r>
        <w:rPr>
          <w:rFonts w:ascii="Lucida Sans" w:hAnsi="Lucida Sans" w:eastAsia="Lucida Sans" w:cs="Lucida Sans"/>
          <w:color w:val="555B63"/>
          <w:sz w:val="17"/>
          <w:lang w:val="en-US"/>
        </w:rPr>
        <w:t>–</w:t>
      </w:r>
      <w:r w:rsidRPr="00605ED8">
        <w:rPr>
          <w:rFonts w:ascii="Lucida Sans" w:hAnsi="Lucida Sans" w:eastAsia="Lucida Sans" w:cs="Lucida Sans"/>
          <w:color w:val="555B63"/>
          <w:sz w:val="17"/>
          <w:lang w:val="en-US"/>
        </w:rPr>
        <w:t xml:space="preserve"> Fail</w:t>
      </w:r>
    </w:p>
    <w:p w:rsidR="00605ED8" w:rsidP="00605ED8" w:rsidRDefault="00605ED8" w14:paraId="4B4F61FA" w14:textId="027939CB">
      <w:pPr>
        <w:pBdr>
          <w:top w:val="single" w:color="auto" w:sz="4" w:space="1"/>
        </w:pBdr>
        <w:rPr>
          <w:rFonts w:ascii="Lucida Sans" w:hAnsi="Lucida Sans" w:eastAsia="Lucida Sans" w:cs="Lucida Sans"/>
          <w:color w:val="555B63"/>
          <w:sz w:val="17"/>
          <w:lang w:val="en-US"/>
        </w:rPr>
      </w:pPr>
    </w:p>
    <w:p w:rsidR="00605ED8" w:rsidP="00605ED8" w:rsidRDefault="00605ED8" w14:paraId="7FAAD139" w14:textId="5729658E">
      <w:pPr>
        <w:pBdr>
          <w:top w:val="single" w:color="auto" w:sz="4" w:space="1"/>
        </w:pBdr>
        <w:rPr>
          <w:rFonts w:ascii="Lucida Sans" w:hAnsi="Lucida Sans" w:eastAsia="Lucida Sans" w:cs="Lucida Sans"/>
          <w:color w:val="555B63"/>
          <w:sz w:val="17"/>
          <w:lang w:val="en-US"/>
        </w:rPr>
      </w:pPr>
    </w:p>
    <w:p w:rsidRPr="00605ED8" w:rsidR="00605ED8" w:rsidP="00605ED8" w:rsidRDefault="00605ED8" w14:paraId="6A29CE14" w14:textId="2EDA8044">
      <w:pPr>
        <w:pBdr>
          <w:top w:val="single" w:color="auto" w:sz="4" w:space="1"/>
        </w:pBdr>
      </w:pPr>
      <w:r w:rsidRPr="00605ED8">
        <w:t>The following documents have been included to support the answer</w:t>
      </w:r>
    </w:p>
    <w:p w:rsidRPr="00605ED8" w:rsidR="00605ED8" w:rsidP="00605ED8" w:rsidRDefault="00605ED8" w14:paraId="0F776A1A" w14:textId="732E202A">
      <w:pPr>
        <w:pBdr>
          <w:top w:val="single" w:color="auto" w:sz="4" w:space="1"/>
        </w:pBdr>
      </w:pPr>
    </w:p>
    <w:p w:rsidRPr="00605ED8" w:rsidR="00605ED8" w:rsidP="00605ED8" w:rsidRDefault="00605ED8" w14:paraId="4B94D85A" w14:textId="32DB6A00">
      <w:pPr>
        <w:pStyle w:val="ListParagraph"/>
        <w:numPr>
          <w:ilvl w:val="0"/>
          <w:numId w:val="1"/>
        </w:numPr>
      </w:pPr>
      <w:bookmarkStart w:name="_Hlk82069081" w:id="0"/>
      <w:r w:rsidRPr="00605ED8">
        <w:t xml:space="preserve">HS-DSE F 2 </w:t>
      </w:r>
      <w:proofErr w:type="spellStart"/>
      <w:r w:rsidRPr="00605ED8">
        <w:t>Self Assessment</w:t>
      </w:r>
      <w:proofErr w:type="spellEnd"/>
      <w:r w:rsidRPr="00605ED8">
        <w:t xml:space="preserve"> Questionnaire</w:t>
      </w:r>
    </w:p>
    <w:p w:rsidRPr="00605ED8" w:rsidR="00605ED8" w:rsidP="00605ED8" w:rsidRDefault="00605ED8" w14:paraId="267E4237" w14:textId="54638580">
      <w:pPr>
        <w:pStyle w:val="ListParagraph"/>
        <w:numPr>
          <w:ilvl w:val="0"/>
          <w:numId w:val="1"/>
        </w:numPr>
      </w:pPr>
      <w:r w:rsidRPr="00605ED8">
        <w:t>Lone Worker Location Risk Assessment</w:t>
      </w:r>
    </w:p>
    <w:p w:rsidRPr="00605ED8" w:rsidR="00605ED8" w:rsidP="00605ED8" w:rsidRDefault="00605ED8" w14:paraId="090557EB" w14:textId="592B835F">
      <w:pPr>
        <w:pStyle w:val="ListParagraph"/>
        <w:numPr>
          <w:ilvl w:val="0"/>
          <w:numId w:val="1"/>
        </w:numPr>
      </w:pPr>
      <w:r w:rsidRPr="00605ED8">
        <w:t>Totally HS-F 1053 Home working risk assessment checklist</w:t>
      </w:r>
    </w:p>
    <w:p w:rsidRPr="00605ED8" w:rsidR="00605ED8" w:rsidP="00605ED8" w:rsidRDefault="00605ED8" w14:paraId="755BA6E7" w14:textId="21BC7A0A">
      <w:pPr>
        <w:pStyle w:val="ListParagraph"/>
        <w:numPr>
          <w:ilvl w:val="0"/>
          <w:numId w:val="1"/>
        </w:numPr>
      </w:pPr>
      <w:r w:rsidRPr="00605ED8">
        <w:t>V-HS F 646 Personal Emergency Evacuation Plan</w:t>
      </w:r>
    </w:p>
    <w:p w:rsidR="00605ED8" w:rsidP="00605ED8" w:rsidRDefault="00605ED8" w14:paraId="56A29C2F" w14:textId="36E82A39">
      <w:pPr>
        <w:pStyle w:val="ListParagraph"/>
        <w:numPr>
          <w:ilvl w:val="0"/>
          <w:numId w:val="1"/>
        </w:numPr>
      </w:pPr>
      <w:r w:rsidRPr="00605ED8">
        <w:t>C-OM F705 Vocare Driver Competency sign off form</w:t>
      </w:r>
    </w:p>
    <w:p w:rsidR="00DF2458" w:rsidP="00605ED8" w:rsidRDefault="00DF2458" w14:paraId="03A8AD38" w14:textId="47D9AFAD">
      <w:pPr>
        <w:pStyle w:val="ListParagraph"/>
        <w:numPr>
          <w:ilvl w:val="0"/>
          <w:numId w:val="1"/>
        </w:numPr>
      </w:pPr>
      <w:r>
        <w:t>V-HS 889 COSHH Risk Assessment</w:t>
      </w:r>
    </w:p>
    <w:p w:rsidR="00E27147" w:rsidP="00605ED8" w:rsidRDefault="00E27147" w14:paraId="05356A2D" w14:textId="0E734E50">
      <w:pPr>
        <w:pStyle w:val="ListParagraph"/>
        <w:numPr>
          <w:ilvl w:val="0"/>
          <w:numId w:val="1"/>
        </w:numPr>
      </w:pPr>
      <w:r>
        <w:t>HS 939 H&amp;S Risk Assessment Form</w:t>
      </w:r>
    </w:p>
    <w:bookmarkEnd w:id="0"/>
    <w:p w:rsidRPr="00605ED8" w:rsidR="00605ED8" w:rsidP="00605ED8" w:rsidRDefault="00605ED8" w14:paraId="2BB6C9C3" w14:textId="6E5F3617"/>
    <w:p w:rsidRPr="00605ED8" w:rsidR="00605ED8" w:rsidP="00605ED8" w:rsidRDefault="00605ED8" w14:paraId="55AAFCB3" w14:textId="77777777">
      <w:pPr>
        <w:rPr>
          <w:rFonts w:ascii="Lucida Sans" w:hAnsi="Lucida Sans" w:eastAsia="Lucida Sans" w:cs="Lucida Sans"/>
          <w:color w:val="555B63"/>
          <w:sz w:val="17"/>
          <w:lang w:val="en-US"/>
        </w:rPr>
      </w:pPr>
    </w:p>
    <w:sectPr w:rsidRPr="00605ED8" w:rsidR="00605ED8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445422"/>
    <w:multiLevelType w:val="hybridMultilevel"/>
    <w:tmpl w:val="EDDA6AE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ED8"/>
    <w:rsid w:val="0015197F"/>
    <w:rsid w:val="00605ED8"/>
    <w:rsid w:val="009B0FE6"/>
    <w:rsid w:val="00DB474C"/>
    <w:rsid w:val="00DF2458"/>
    <w:rsid w:val="00E27147"/>
    <w:rsid w:val="24C69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E940D"/>
  <w15:chartTrackingRefBased/>
  <w15:docId w15:val="{1A144537-1E43-4AFF-9B50-81642184E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ableParagraph" w:customStyle="1">
    <w:name w:val="Table Paragraph"/>
    <w:basedOn w:val="Normal"/>
    <w:uiPriority w:val="1"/>
    <w:qFormat/>
    <w:rsid w:val="00605ED8"/>
    <w:pPr>
      <w:widowControl w:val="0"/>
      <w:autoSpaceDE w:val="0"/>
      <w:autoSpaceDN w:val="0"/>
      <w:spacing w:after="0" w:line="240" w:lineRule="auto"/>
    </w:pPr>
    <w:rPr>
      <w:rFonts w:ascii="Lucida Sans" w:hAnsi="Lucida Sans" w:eastAsia="Lucida Sans" w:cs="Lucida Sans"/>
      <w:lang w:val="en-US"/>
    </w:rPr>
  </w:style>
  <w:style w:type="paragraph" w:styleId="ListParagraph">
    <w:name w:val="List Paragraph"/>
    <w:basedOn w:val="Normal"/>
    <w:uiPriority w:val="34"/>
    <w:qFormat/>
    <w:rsid w:val="00605E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Bernadette Smith</dc:creator>
  <keywords/>
  <dc:description/>
  <lastModifiedBy>Barry Cooper</lastModifiedBy>
  <revision>4</revision>
  <dcterms:created xsi:type="dcterms:W3CDTF">2021-09-09T07:58:00.0000000Z</dcterms:created>
  <dcterms:modified xsi:type="dcterms:W3CDTF">2021-09-12T09:18:42.3493510Z</dcterms:modified>
</coreProperties>
</file>